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45F" w:rsidRPr="0002345F" w:rsidRDefault="0002345F" w:rsidP="0002345F">
      <w:pPr>
        <w:jc w:val="center"/>
        <w:rPr>
          <w:b/>
          <w:sz w:val="28"/>
          <w:lang w:val="en-US"/>
        </w:rPr>
      </w:pPr>
      <w:proofErr w:type="gramStart"/>
      <w:r w:rsidRPr="0002345F">
        <w:rPr>
          <w:b/>
          <w:sz w:val="28"/>
          <w:lang w:val="en-US"/>
        </w:rPr>
        <w:t>Valoarea indicelui de gestoza “Teodoru Pascu” ca si factor selectiv al cazurilor de hipertensiune arteriala indusa de sarcina.</w:t>
      </w:r>
      <w:proofErr w:type="gramEnd"/>
    </w:p>
    <w:p w:rsidR="0002345F" w:rsidRPr="0002345F" w:rsidRDefault="0002345F" w:rsidP="0002345F">
      <w:pPr>
        <w:rPr>
          <w:i/>
          <w:lang w:val="en-US"/>
        </w:rPr>
      </w:pPr>
      <w:r w:rsidRPr="0002345F">
        <w:rPr>
          <w:i/>
          <w:lang w:val="en-US"/>
        </w:rPr>
        <w:t xml:space="preserve">Toth GA. </w:t>
      </w:r>
      <w:proofErr w:type="gramStart"/>
      <w:r w:rsidRPr="0002345F">
        <w:rPr>
          <w:i/>
          <w:lang w:val="en-US"/>
        </w:rPr>
        <w:t>,</w:t>
      </w:r>
      <w:proofErr w:type="gramEnd"/>
      <w:r w:rsidRPr="0002345F">
        <w:rPr>
          <w:i/>
          <w:lang w:val="en-US"/>
        </w:rPr>
        <w:t xml:space="preserve"> Craina M. , Anstasiu D. , Casiana Stanescu , Anastasiu-Popov Diana Maria</w:t>
      </w:r>
    </w:p>
    <w:p w:rsidR="0002345F" w:rsidRPr="0002345F" w:rsidRDefault="0002345F" w:rsidP="0002345F">
      <w:pPr>
        <w:rPr>
          <w:lang w:val="en-US"/>
        </w:rPr>
      </w:pPr>
      <w:r w:rsidRPr="0002345F">
        <w:rPr>
          <w:lang w:val="en-US"/>
        </w:rPr>
        <w:t>Universitatea de Medicină și Farmacie “Victor Babeș” Timișoara</w:t>
      </w:r>
    </w:p>
    <w:p w:rsidR="0002345F" w:rsidRPr="0002345F" w:rsidRDefault="0002345F" w:rsidP="0002345F">
      <w:pPr>
        <w:rPr>
          <w:lang w:val="en-US"/>
        </w:rPr>
      </w:pPr>
      <w:r w:rsidRPr="0002345F">
        <w:rPr>
          <w:lang w:val="en-US"/>
        </w:rPr>
        <w:t>Departamentul de obstetrică-ginecologie, neonatologie și puericultură</w:t>
      </w:r>
    </w:p>
    <w:p w:rsidR="0002345F" w:rsidRPr="0002345F" w:rsidRDefault="0002345F" w:rsidP="0002345F">
      <w:pPr>
        <w:rPr>
          <w:lang w:val="en-US"/>
        </w:rPr>
      </w:pPr>
      <w:r w:rsidRPr="0002345F">
        <w:rPr>
          <w:lang w:val="en-US"/>
        </w:rPr>
        <w:t xml:space="preserve">Clinica universitara de obstetrica si </w:t>
      </w:r>
      <w:proofErr w:type="gramStart"/>
      <w:r w:rsidRPr="0002345F">
        <w:rPr>
          <w:lang w:val="en-US"/>
        </w:rPr>
        <w:t>ginecologie  “</w:t>
      </w:r>
      <w:proofErr w:type="gramEnd"/>
      <w:r w:rsidRPr="0002345F">
        <w:rPr>
          <w:lang w:val="en-US"/>
        </w:rPr>
        <w:t>BEGA”</w:t>
      </w:r>
    </w:p>
    <w:p w:rsidR="0002345F" w:rsidRPr="0002345F" w:rsidRDefault="0002345F" w:rsidP="0002345F">
      <w:pPr>
        <w:rPr>
          <w:lang w:val="en-US"/>
        </w:rPr>
      </w:pPr>
      <w:r w:rsidRPr="0002345F">
        <w:rPr>
          <w:lang w:val="en-US"/>
        </w:rPr>
        <w:t>Universitatea de Vest “Vasile Goldis”Arad</w:t>
      </w:r>
    </w:p>
    <w:p w:rsidR="0002345F" w:rsidRPr="0002345F" w:rsidRDefault="0002345F" w:rsidP="0002345F">
      <w:pPr>
        <w:rPr>
          <w:lang w:val="en-US"/>
        </w:rPr>
      </w:pPr>
    </w:p>
    <w:p w:rsidR="0002345F" w:rsidRPr="0002345F" w:rsidRDefault="0002345F" w:rsidP="0002345F">
      <w:pPr>
        <w:rPr>
          <w:lang w:val="en-US"/>
        </w:rPr>
      </w:pPr>
      <w:r w:rsidRPr="0002345F">
        <w:rPr>
          <w:lang w:val="en-US"/>
        </w:rPr>
        <w:t xml:space="preserve">Hipertensiunea arteriala indusa de sarcina ramane si astazi una din principalele preocupari ale obstetricii contemporane datorita complicatiilor care le poate induce la gravida si la fat avand o importanta covarsitoare asupra mortalitati </w:t>
      </w:r>
      <w:proofErr w:type="gramStart"/>
      <w:r w:rsidRPr="0002345F">
        <w:rPr>
          <w:lang w:val="en-US"/>
        </w:rPr>
        <w:t>fetale ,</w:t>
      </w:r>
      <w:proofErr w:type="gramEnd"/>
      <w:r w:rsidRPr="0002345F">
        <w:rPr>
          <w:lang w:val="en-US"/>
        </w:rPr>
        <w:t xml:space="preserve"> nasterii premature si asupra mortalitatii materne.</w:t>
      </w:r>
    </w:p>
    <w:p w:rsidR="0002345F" w:rsidRPr="0002345F" w:rsidRDefault="0002345F" w:rsidP="0002345F">
      <w:pPr>
        <w:rPr>
          <w:lang w:val="en-US"/>
        </w:rPr>
      </w:pPr>
    </w:p>
    <w:p w:rsidR="0002345F" w:rsidRPr="0002345F" w:rsidRDefault="0002345F" w:rsidP="0002345F">
      <w:pPr>
        <w:rPr>
          <w:lang w:val="en-US"/>
        </w:rPr>
      </w:pPr>
      <w:proofErr w:type="gramStart"/>
      <w:r w:rsidRPr="0002345F">
        <w:rPr>
          <w:lang w:val="en-US"/>
        </w:rPr>
        <w:t>Obiective :</w:t>
      </w:r>
      <w:proofErr w:type="gramEnd"/>
      <w:r w:rsidRPr="0002345F">
        <w:rPr>
          <w:lang w:val="en-US"/>
        </w:rPr>
        <w:t xml:space="preserve"> Obiectivul principal al studiului a fost corelatia indicelui de gestoza calculat la toate gravidele de la 28 de saptamani de gestatie si aparitia fenomenelor de hipertensiune arteriala. In acelas timp am incerca sa urmarim care din cele 4 elemente ale indicelui de gestoza ( TAmax , TAmin , albuminuria , edemul , exces ponderal ) au fost mai frecvente in simptomatologia hipertensiunii arteriale indusa de sarcina. </w:t>
      </w:r>
    </w:p>
    <w:p w:rsidR="0002345F" w:rsidRPr="0002345F" w:rsidRDefault="0002345F" w:rsidP="0002345F">
      <w:pPr>
        <w:rPr>
          <w:lang w:val="en-US"/>
        </w:rPr>
      </w:pPr>
    </w:p>
    <w:p w:rsidR="0002345F" w:rsidRPr="0002345F" w:rsidRDefault="0002345F" w:rsidP="0002345F">
      <w:pPr>
        <w:rPr>
          <w:lang w:val="en-US"/>
        </w:rPr>
      </w:pPr>
      <w:proofErr w:type="gramStart"/>
      <w:r w:rsidRPr="0002345F">
        <w:rPr>
          <w:lang w:val="en-US"/>
        </w:rPr>
        <w:t>Material si metode.</w:t>
      </w:r>
      <w:proofErr w:type="gramEnd"/>
      <w:r w:rsidRPr="0002345F">
        <w:rPr>
          <w:lang w:val="en-US"/>
        </w:rPr>
        <w:t xml:space="preserve">  Am luat in studiu un lot de 300 de gravide dispensarizate dintre care 260 (86</w:t>
      </w:r>
      <w:proofErr w:type="gramStart"/>
      <w:r w:rsidRPr="0002345F">
        <w:rPr>
          <w:lang w:val="en-US"/>
        </w:rPr>
        <w:t>,66</w:t>
      </w:r>
      <w:proofErr w:type="gramEnd"/>
      <w:r w:rsidRPr="0002345F">
        <w:rPr>
          <w:lang w:val="en-US"/>
        </w:rPr>
        <w:t>%) au avut o evolutie normala sarcinii  iar 40 (13.33%) au evolutat cu HTAis. Dintre acestea 33 (82</w:t>
      </w:r>
      <w:proofErr w:type="gramStart"/>
      <w:r w:rsidRPr="0002345F">
        <w:rPr>
          <w:lang w:val="en-US"/>
        </w:rPr>
        <w:t>,5</w:t>
      </w:r>
      <w:proofErr w:type="gramEnd"/>
      <w:r w:rsidRPr="0002345F">
        <w:rPr>
          <w:lang w:val="en-US"/>
        </w:rPr>
        <w:t xml:space="preserve">%) au avut un indice de gestoza mai mic de 6 ceea ce in mare parte a permis dispensarizarea acestora in ambulator  iar 7 (17,5%) au avut un indice de gestoza mai mare de 6 ceea ce a necesitat spitalizari repetate. </w:t>
      </w:r>
      <w:proofErr w:type="gramStart"/>
      <w:r w:rsidRPr="0002345F">
        <w:rPr>
          <w:lang w:val="en-US"/>
        </w:rPr>
        <w:t>Mentionam ca toate acest cazuri au nascut prin operatie cezariana.</w:t>
      </w:r>
      <w:proofErr w:type="gramEnd"/>
    </w:p>
    <w:p w:rsidR="0002345F" w:rsidRPr="0002345F" w:rsidRDefault="0002345F" w:rsidP="0002345F">
      <w:pPr>
        <w:rPr>
          <w:lang w:val="en-US"/>
        </w:rPr>
      </w:pPr>
    </w:p>
    <w:p w:rsidR="0002345F" w:rsidRPr="0002345F" w:rsidRDefault="0002345F" w:rsidP="0002345F">
      <w:pPr>
        <w:rPr>
          <w:lang w:val="en-US"/>
        </w:rPr>
      </w:pPr>
      <w:proofErr w:type="gramStart"/>
      <w:r w:rsidRPr="0002345F">
        <w:rPr>
          <w:lang w:val="en-US"/>
        </w:rPr>
        <w:t>Concluzii :</w:t>
      </w:r>
      <w:proofErr w:type="gramEnd"/>
      <w:r w:rsidRPr="0002345F">
        <w:rPr>
          <w:lang w:val="en-US"/>
        </w:rPr>
        <w:t xml:space="preserve"> Indicele de gestoza reprezinta un element de profilaxie , calcularea lui permitand identificarea gravidelor care pot dezvolta hipertensiune arteriala indusa de sarcina. </w:t>
      </w:r>
      <w:proofErr w:type="gramStart"/>
      <w:r w:rsidRPr="0002345F">
        <w:rPr>
          <w:lang w:val="en-US"/>
        </w:rPr>
        <w:t>Identificarea acestor gravide permite o dispensarizare mult mai atenta si incercarea de gasire a principalilor factori declansatori ai hipertensiunii arteriale.</w:t>
      </w:r>
      <w:proofErr w:type="gramEnd"/>
    </w:p>
    <w:sectPr w:rsidR="0002345F" w:rsidRPr="0002345F"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02345F"/>
    <w:rsid w:val="0002345F"/>
    <w:rsid w:val="00172815"/>
    <w:rsid w:val="00206D8F"/>
    <w:rsid w:val="002358FA"/>
    <w:rsid w:val="00291FEF"/>
    <w:rsid w:val="0036114D"/>
    <w:rsid w:val="00421ECB"/>
    <w:rsid w:val="005B4BCE"/>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754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2016-10-12T14:18:00Z</dcterms:created>
  <dcterms:modified xsi:type="dcterms:W3CDTF">2016-10-12T14:19:00Z</dcterms:modified>
</cp:coreProperties>
</file>